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DC7" w:rsidRPr="00977B6C" w:rsidRDefault="00590DC7" w:rsidP="00977B6C">
      <w:pPr>
        <w:widowControl/>
        <w:pBdr>
          <w:bottom w:val="single" w:sz="6" w:space="0" w:color="E5E5E5"/>
        </w:pBdr>
        <w:shd w:val="clear" w:color="auto" w:fill="FFFFFF"/>
        <w:spacing w:after="150" w:line="750" w:lineRule="atLeast"/>
        <w:ind w:firstLineChars="200" w:firstLine="880"/>
        <w:jc w:val="center"/>
        <w:outlineLvl w:val="1"/>
        <w:rPr>
          <w:rFonts w:ascii="方正小标宋_GBK" w:eastAsia="方正小标宋_GBK" w:hAnsi="微软雅黑" w:cs="宋体" w:hint="eastAsia"/>
          <w:color w:val="333333"/>
          <w:kern w:val="0"/>
          <w:sz w:val="44"/>
          <w:szCs w:val="44"/>
        </w:rPr>
      </w:pPr>
      <w:r w:rsidRPr="00977B6C">
        <w:rPr>
          <w:rFonts w:ascii="方正小标宋_GBK" w:eastAsia="方正小标宋_GBK" w:hAnsi="微软雅黑" w:cs="宋体" w:hint="eastAsia"/>
          <w:color w:val="333333"/>
          <w:kern w:val="0"/>
          <w:sz w:val="44"/>
          <w:szCs w:val="44"/>
        </w:rPr>
        <w:t>广东省民政厅关于动员慈善力量依法有序 参与新型冠状病毒感染的肺炎疫情防控工作的公告</w:t>
      </w:r>
    </w:p>
    <w:p w:rsidR="00590DC7" w:rsidRPr="00590DC7" w:rsidRDefault="00590DC7" w:rsidP="00590DC7">
      <w:pPr>
        <w:widowControl/>
        <w:shd w:val="clear" w:color="auto" w:fill="FFFFFF"/>
        <w:spacing w:line="480" w:lineRule="auto"/>
        <w:ind w:firstLineChars="200" w:firstLine="420"/>
        <w:jc w:val="left"/>
        <w:rPr>
          <w:rFonts w:ascii="微软雅黑" w:eastAsia="微软雅黑" w:hAnsi="微软雅黑" w:cs="宋体"/>
          <w:color w:val="666666"/>
          <w:kern w:val="0"/>
          <w:szCs w:val="21"/>
        </w:rPr>
      </w:pPr>
    </w:p>
    <w:p w:rsidR="00590DC7" w:rsidRPr="00977B6C" w:rsidRDefault="00590DC7" w:rsidP="00977B6C">
      <w:pPr>
        <w:widowControl/>
        <w:shd w:val="clear" w:color="auto" w:fill="FFFFFF"/>
        <w:ind w:firstLineChars="200" w:firstLine="672"/>
        <w:jc w:val="left"/>
        <w:rPr>
          <w:rFonts w:ascii="仿宋" w:eastAsia="仿宋" w:hAnsi="仿宋" w:cs="宋体"/>
          <w:color w:val="000000"/>
          <w:spacing w:val="8"/>
          <w:kern w:val="0"/>
          <w:sz w:val="32"/>
          <w:szCs w:val="32"/>
        </w:rPr>
      </w:pPr>
      <w:r w:rsidRPr="00977B6C">
        <w:rPr>
          <w:rFonts w:ascii="仿宋" w:eastAsia="仿宋" w:hAnsi="仿宋" w:cs="宋体" w:hint="eastAsia"/>
          <w:color w:val="000000"/>
          <w:spacing w:val="8"/>
          <w:kern w:val="0"/>
          <w:sz w:val="32"/>
          <w:szCs w:val="32"/>
        </w:rPr>
        <w:t>党中央、国务院高度重视新型冠状病毒感染的肺炎疫情，习近平总书记</w:t>
      </w:r>
      <w:proofErr w:type="gramStart"/>
      <w:r w:rsidRPr="00977B6C">
        <w:rPr>
          <w:rFonts w:ascii="仿宋" w:eastAsia="仿宋" w:hAnsi="仿宋" w:cs="宋体" w:hint="eastAsia"/>
          <w:color w:val="000000"/>
          <w:spacing w:val="8"/>
          <w:kern w:val="0"/>
          <w:sz w:val="32"/>
          <w:szCs w:val="32"/>
        </w:rPr>
        <w:t>作出</w:t>
      </w:r>
      <w:proofErr w:type="gramEnd"/>
      <w:r w:rsidRPr="00977B6C">
        <w:rPr>
          <w:rFonts w:ascii="仿宋" w:eastAsia="仿宋" w:hAnsi="仿宋" w:cs="宋体" w:hint="eastAsia"/>
          <w:color w:val="000000"/>
          <w:spacing w:val="8"/>
          <w:kern w:val="0"/>
          <w:sz w:val="32"/>
          <w:szCs w:val="32"/>
        </w:rPr>
        <w:t>重要指示，要求把人民群众生命安全和身体健康放在第一位，制定周密方案、组织各方力量开展防控，采取切实有效措施，坚决遏制疫情蔓延势头。广东省委、省政府高度重视，成立由省委书记李希任组长、省长马兴瑞任常务副组长的广东省新型冠状病毒感染的肺炎疫情防控工作领导小组，启动重大突发公共卫生事件一级响应，切实强化相关疫情防控工作。民政部发出《民政部关于动员慈善力量依法有序参与新型冠状病毒感染的肺炎疫情防控工作的公告》（民政部公告第476号），要求慈善力量依法有序参与疫情防控工作。为深入贯彻习近平总书记的重要指示精神，更广泛地动员慈善力量，依法有序支持疫情防控工作，现就有关事项公告如下：</w:t>
      </w:r>
      <w:r w:rsidRPr="00977B6C">
        <w:rPr>
          <w:rFonts w:ascii="仿宋" w:eastAsia="仿宋" w:hAnsi="仿宋" w:cs="宋体" w:hint="eastAsia"/>
          <w:color w:val="000000"/>
          <w:kern w:val="0"/>
          <w:sz w:val="32"/>
          <w:szCs w:val="32"/>
        </w:rPr>
        <w:br/>
      </w:r>
    </w:p>
    <w:p w:rsidR="00590DC7" w:rsidRPr="00977B6C" w:rsidRDefault="00590DC7" w:rsidP="00977B6C">
      <w:pPr>
        <w:widowControl/>
        <w:shd w:val="clear" w:color="auto" w:fill="FFFFFF"/>
        <w:ind w:firstLineChars="200" w:firstLine="672"/>
        <w:jc w:val="left"/>
        <w:rPr>
          <w:rFonts w:ascii="仿宋" w:eastAsia="仿宋" w:hAnsi="仿宋" w:cs="宋体"/>
          <w:color w:val="000000"/>
          <w:spacing w:val="8"/>
          <w:kern w:val="0"/>
          <w:sz w:val="32"/>
          <w:szCs w:val="32"/>
        </w:rPr>
      </w:pPr>
      <w:r w:rsidRPr="00977B6C">
        <w:rPr>
          <w:rFonts w:ascii="仿宋" w:eastAsia="仿宋" w:hAnsi="仿宋" w:cs="宋体" w:hint="eastAsia"/>
          <w:color w:val="000000"/>
          <w:spacing w:val="8"/>
          <w:kern w:val="0"/>
          <w:sz w:val="32"/>
          <w:szCs w:val="32"/>
        </w:rPr>
        <w:t>一、倡导我省各级慈善组织发挥自身优势、动员社会力量、汇聚人民群众爱心，发扬一方有难八方支援的优良</w:t>
      </w:r>
      <w:r w:rsidRPr="00977B6C">
        <w:rPr>
          <w:rFonts w:ascii="仿宋" w:eastAsia="仿宋" w:hAnsi="仿宋" w:cs="宋体" w:hint="eastAsia"/>
          <w:color w:val="000000"/>
          <w:spacing w:val="8"/>
          <w:kern w:val="0"/>
          <w:sz w:val="32"/>
          <w:szCs w:val="32"/>
        </w:rPr>
        <w:lastRenderedPageBreak/>
        <w:t>传统，采取切实有效措施，对全国及我省疫情防控工作提供支持，协助党和政府遏制疫情蔓延势头并做好后续相关工作，为我省乃至全国各地疫情防控工作贡献力量。</w:t>
      </w:r>
    </w:p>
    <w:p w:rsidR="00590DC7" w:rsidRPr="00977B6C" w:rsidRDefault="00590DC7" w:rsidP="00977B6C">
      <w:pPr>
        <w:widowControl/>
        <w:shd w:val="clear" w:color="auto" w:fill="FFFFFF"/>
        <w:ind w:firstLineChars="200" w:firstLine="672"/>
        <w:jc w:val="left"/>
        <w:rPr>
          <w:rFonts w:ascii="仿宋" w:eastAsia="仿宋" w:hAnsi="仿宋" w:cs="宋体"/>
          <w:color w:val="000000"/>
          <w:spacing w:val="8"/>
          <w:kern w:val="0"/>
          <w:sz w:val="32"/>
          <w:szCs w:val="32"/>
        </w:rPr>
      </w:pPr>
      <w:r w:rsidRPr="00977B6C">
        <w:rPr>
          <w:rFonts w:ascii="仿宋" w:eastAsia="仿宋" w:hAnsi="仿宋" w:cs="宋体" w:hint="eastAsia"/>
          <w:color w:val="000000"/>
          <w:spacing w:val="8"/>
          <w:kern w:val="0"/>
          <w:sz w:val="32"/>
          <w:szCs w:val="32"/>
        </w:rPr>
        <w:t>二、根据广东省新型冠状病毒感染的肺炎疫情防控指挥部办公室物资保障组的统一部署，本次物资捐赠可由广东省红十字会负责接收、资金捐赠可由广东省慈善总会负责接收。除定向捐赠外，原则上由广东省新型冠状病毒感染的肺炎疫情防控指挥部办公室物资保障组统一调配，并将依法依规公布捐赠接收和使用情况，接受社会的监督。</w:t>
      </w:r>
    </w:p>
    <w:p w:rsidR="00590DC7" w:rsidRPr="00977B6C" w:rsidRDefault="00590DC7" w:rsidP="00977B6C">
      <w:pPr>
        <w:widowControl/>
        <w:shd w:val="clear" w:color="auto" w:fill="FFFFFF"/>
        <w:ind w:firstLineChars="200" w:firstLine="674"/>
        <w:jc w:val="left"/>
        <w:rPr>
          <w:rFonts w:ascii="仿宋" w:eastAsia="仿宋" w:hAnsi="仿宋" w:cs="宋体"/>
          <w:color w:val="000000"/>
          <w:spacing w:val="8"/>
          <w:kern w:val="0"/>
          <w:sz w:val="32"/>
          <w:szCs w:val="32"/>
        </w:rPr>
      </w:pPr>
      <w:r w:rsidRPr="00977B6C">
        <w:rPr>
          <w:rFonts w:ascii="仿宋" w:eastAsia="仿宋" w:hAnsi="仿宋" w:cs="宋体" w:hint="eastAsia"/>
          <w:b/>
          <w:bCs/>
          <w:color w:val="000000"/>
          <w:spacing w:val="8"/>
          <w:kern w:val="0"/>
          <w:sz w:val="32"/>
          <w:szCs w:val="32"/>
        </w:rPr>
        <w:t>（一）捐赠物资</w:t>
      </w:r>
      <w:r w:rsidRPr="00977B6C">
        <w:rPr>
          <w:rFonts w:ascii="仿宋" w:eastAsia="仿宋" w:hAnsi="仿宋" w:cs="宋体" w:hint="eastAsia"/>
          <w:color w:val="000000"/>
          <w:spacing w:val="8"/>
          <w:kern w:val="0"/>
          <w:sz w:val="32"/>
          <w:szCs w:val="32"/>
        </w:rPr>
        <w:t>接收单位：广东省红十字会联系人及电话：易志国，13560008121接收流程：捐赠方填写《捐赠意向书》（含物资名称、规格、保质期、用途及数量），并提供相应的品质完好、物资价值证明资料；对接确认需求后，将收货人、联系方式等信息发捐赠方，由捐赠方直接发往受赠单位或者发往广东省红十字会备灾救灾仓库；广东省红十字会收到《捐赠意向书》且捐赠方已完成发货后，通过广东省红十字会</w:t>
      </w:r>
      <w:proofErr w:type="gramStart"/>
      <w:r w:rsidRPr="00977B6C">
        <w:rPr>
          <w:rFonts w:ascii="仿宋" w:eastAsia="仿宋" w:hAnsi="仿宋" w:cs="宋体" w:hint="eastAsia"/>
          <w:color w:val="000000"/>
          <w:spacing w:val="8"/>
          <w:kern w:val="0"/>
          <w:sz w:val="32"/>
          <w:szCs w:val="32"/>
        </w:rPr>
        <w:t>会官网</w:t>
      </w:r>
      <w:proofErr w:type="gramEnd"/>
      <w:r w:rsidRPr="00977B6C">
        <w:rPr>
          <w:rFonts w:ascii="仿宋" w:eastAsia="仿宋" w:hAnsi="仿宋" w:cs="宋体" w:hint="eastAsia"/>
          <w:color w:val="000000"/>
          <w:spacing w:val="8"/>
          <w:kern w:val="0"/>
          <w:sz w:val="32"/>
          <w:szCs w:val="32"/>
        </w:rPr>
        <w:t>公示。拨付流程与信息反馈：物资接收</w:t>
      </w:r>
      <w:proofErr w:type="gramStart"/>
      <w:r w:rsidRPr="00977B6C">
        <w:rPr>
          <w:rFonts w:ascii="仿宋" w:eastAsia="仿宋" w:hAnsi="仿宋" w:cs="宋体" w:hint="eastAsia"/>
          <w:color w:val="000000"/>
          <w:spacing w:val="8"/>
          <w:kern w:val="0"/>
          <w:sz w:val="32"/>
          <w:szCs w:val="32"/>
        </w:rPr>
        <w:t>方收到</w:t>
      </w:r>
      <w:proofErr w:type="gramEnd"/>
      <w:r w:rsidRPr="00977B6C">
        <w:rPr>
          <w:rFonts w:ascii="仿宋" w:eastAsia="仿宋" w:hAnsi="仿宋" w:cs="宋体" w:hint="eastAsia"/>
          <w:color w:val="000000"/>
          <w:spacing w:val="8"/>
          <w:kern w:val="0"/>
          <w:sz w:val="32"/>
          <w:szCs w:val="32"/>
        </w:rPr>
        <w:t>捐赠物资，按要求检验并完成清点，向广东省红十会出具物资接收收据或证明公函；广东省红十字会收到物资接收方出具的物资接收收据或证明公函后，通过广东省</w:t>
      </w:r>
      <w:proofErr w:type="gramStart"/>
      <w:r w:rsidRPr="00977B6C">
        <w:rPr>
          <w:rFonts w:ascii="仿宋" w:eastAsia="仿宋" w:hAnsi="仿宋" w:cs="宋体" w:hint="eastAsia"/>
          <w:color w:val="000000"/>
          <w:spacing w:val="8"/>
          <w:kern w:val="0"/>
          <w:sz w:val="32"/>
          <w:szCs w:val="32"/>
        </w:rPr>
        <w:t>红十字会官网公示</w:t>
      </w:r>
      <w:proofErr w:type="gramEnd"/>
      <w:r w:rsidRPr="00977B6C">
        <w:rPr>
          <w:rFonts w:ascii="仿宋" w:eastAsia="仿宋" w:hAnsi="仿宋" w:cs="宋体" w:hint="eastAsia"/>
          <w:color w:val="000000"/>
          <w:spacing w:val="8"/>
          <w:kern w:val="0"/>
          <w:sz w:val="32"/>
          <w:szCs w:val="32"/>
        </w:rPr>
        <w:t>；以捐赠方填写的《捐赠意向书》、物资接</w:t>
      </w:r>
      <w:bookmarkStart w:id="0" w:name="_GoBack"/>
      <w:bookmarkEnd w:id="0"/>
      <w:r w:rsidRPr="00977B6C">
        <w:rPr>
          <w:rFonts w:ascii="仿宋" w:eastAsia="仿宋" w:hAnsi="仿宋" w:cs="宋体" w:hint="eastAsia"/>
          <w:color w:val="000000"/>
          <w:spacing w:val="8"/>
          <w:kern w:val="0"/>
          <w:sz w:val="32"/>
          <w:szCs w:val="32"/>
        </w:rPr>
        <w:t>收方出具的物资接收收据或证明公函</w:t>
      </w:r>
      <w:r w:rsidRPr="00977B6C">
        <w:rPr>
          <w:rFonts w:ascii="仿宋" w:eastAsia="仿宋" w:hAnsi="仿宋" w:cs="宋体" w:hint="eastAsia"/>
          <w:color w:val="000000"/>
          <w:spacing w:val="8"/>
          <w:kern w:val="0"/>
          <w:sz w:val="32"/>
          <w:szCs w:val="32"/>
        </w:rPr>
        <w:lastRenderedPageBreak/>
        <w:t>为依据，向捐赠方出具由国家财政部门监制的“广东省公益事业捐赠统一票据”。</w:t>
      </w:r>
    </w:p>
    <w:p w:rsidR="00590DC7" w:rsidRPr="00977B6C" w:rsidRDefault="00590DC7" w:rsidP="00977B6C">
      <w:pPr>
        <w:widowControl/>
        <w:shd w:val="clear" w:color="auto" w:fill="FFFFFF"/>
        <w:ind w:firstLineChars="200" w:firstLine="674"/>
        <w:jc w:val="left"/>
        <w:rPr>
          <w:rFonts w:ascii="仿宋" w:eastAsia="仿宋" w:hAnsi="仿宋" w:cs="宋体"/>
          <w:color w:val="000000"/>
          <w:spacing w:val="8"/>
          <w:kern w:val="0"/>
          <w:sz w:val="32"/>
          <w:szCs w:val="32"/>
        </w:rPr>
      </w:pPr>
      <w:r w:rsidRPr="00977B6C">
        <w:rPr>
          <w:rFonts w:ascii="仿宋" w:eastAsia="仿宋" w:hAnsi="仿宋" w:cs="宋体" w:hint="eastAsia"/>
          <w:b/>
          <w:bCs/>
          <w:color w:val="000000"/>
          <w:spacing w:val="8"/>
          <w:kern w:val="0"/>
          <w:sz w:val="32"/>
          <w:szCs w:val="32"/>
        </w:rPr>
        <w:t>（二）捐赠资金</w:t>
      </w:r>
      <w:r w:rsidRPr="00977B6C">
        <w:rPr>
          <w:rFonts w:ascii="仿宋" w:eastAsia="仿宋" w:hAnsi="仿宋" w:cs="宋体" w:hint="eastAsia"/>
          <w:color w:val="000000"/>
          <w:spacing w:val="8"/>
          <w:kern w:val="0"/>
          <w:sz w:val="32"/>
          <w:szCs w:val="32"/>
        </w:rPr>
        <w:t>接收单位：广东省慈善总会捐赠方式：银行转账户</w:t>
      </w:r>
      <w:r w:rsidRPr="00977B6C">
        <w:rPr>
          <w:rFonts w:ascii="宋体" w:eastAsia="宋体" w:hAnsi="宋体" w:cs="宋体" w:hint="eastAsia"/>
          <w:color w:val="000000"/>
          <w:spacing w:val="8"/>
          <w:kern w:val="0"/>
          <w:sz w:val="32"/>
          <w:szCs w:val="32"/>
        </w:rPr>
        <w:t>  </w:t>
      </w:r>
      <w:r w:rsidRPr="00977B6C">
        <w:rPr>
          <w:rFonts w:ascii="仿宋" w:eastAsia="仿宋" w:hAnsi="仿宋" w:cs="宋体" w:hint="eastAsia"/>
          <w:color w:val="000000"/>
          <w:spacing w:val="8"/>
          <w:kern w:val="0"/>
          <w:sz w:val="32"/>
          <w:szCs w:val="32"/>
        </w:rPr>
        <w:t>名：广东省慈善总会开户行：广发银行广州东风中路支行帐　号：12110 35160 10037 723（人民币）[18位]联系人及电话：李菲燕，13710379664传真电话：020-83357533注意事项：捐款时请注明 “防控新冠肺炎”。因银行</w:t>
      </w:r>
      <w:proofErr w:type="gramStart"/>
      <w:r w:rsidRPr="00977B6C">
        <w:rPr>
          <w:rFonts w:ascii="仿宋" w:eastAsia="仿宋" w:hAnsi="仿宋" w:cs="宋体" w:hint="eastAsia"/>
          <w:color w:val="000000"/>
          <w:spacing w:val="8"/>
          <w:kern w:val="0"/>
          <w:sz w:val="32"/>
          <w:szCs w:val="32"/>
        </w:rPr>
        <w:t>划帐</w:t>
      </w:r>
      <w:proofErr w:type="gramEnd"/>
      <w:r w:rsidRPr="00977B6C">
        <w:rPr>
          <w:rFonts w:ascii="仿宋" w:eastAsia="仿宋" w:hAnsi="仿宋" w:cs="宋体" w:hint="eastAsia"/>
          <w:color w:val="000000"/>
          <w:spacing w:val="8"/>
          <w:kern w:val="0"/>
          <w:sz w:val="32"/>
          <w:szCs w:val="32"/>
        </w:rPr>
        <w:t>时没有地址记录，请爱心人士</w:t>
      </w:r>
      <w:proofErr w:type="gramStart"/>
      <w:r w:rsidRPr="00977B6C">
        <w:rPr>
          <w:rFonts w:ascii="仿宋" w:eastAsia="仿宋" w:hAnsi="仿宋" w:cs="宋体" w:hint="eastAsia"/>
          <w:color w:val="000000"/>
          <w:spacing w:val="8"/>
          <w:kern w:val="0"/>
          <w:sz w:val="32"/>
          <w:szCs w:val="32"/>
        </w:rPr>
        <w:t>划帐</w:t>
      </w:r>
      <w:proofErr w:type="gramEnd"/>
      <w:r w:rsidRPr="00977B6C">
        <w:rPr>
          <w:rFonts w:ascii="仿宋" w:eastAsia="仿宋" w:hAnsi="仿宋" w:cs="宋体" w:hint="eastAsia"/>
          <w:color w:val="000000"/>
          <w:spacing w:val="8"/>
          <w:kern w:val="0"/>
          <w:sz w:val="32"/>
          <w:szCs w:val="32"/>
        </w:rPr>
        <w:t>捐款后务必复印汇款回执，并在复印件上附</w:t>
      </w:r>
      <w:proofErr w:type="gramStart"/>
      <w:r w:rsidRPr="00977B6C">
        <w:rPr>
          <w:rFonts w:ascii="仿宋" w:eastAsia="仿宋" w:hAnsi="仿宋" w:cs="宋体" w:hint="eastAsia"/>
          <w:color w:val="000000"/>
          <w:spacing w:val="8"/>
          <w:kern w:val="0"/>
          <w:sz w:val="32"/>
          <w:szCs w:val="32"/>
        </w:rPr>
        <w:t>写捐款</w:t>
      </w:r>
      <w:proofErr w:type="gramEnd"/>
      <w:r w:rsidRPr="00977B6C">
        <w:rPr>
          <w:rFonts w:ascii="仿宋" w:eastAsia="仿宋" w:hAnsi="仿宋" w:cs="宋体" w:hint="eastAsia"/>
          <w:color w:val="000000"/>
          <w:spacing w:val="8"/>
          <w:kern w:val="0"/>
          <w:sz w:val="32"/>
          <w:szCs w:val="32"/>
        </w:rPr>
        <w:t>人姓名、地址、邮编、联系人及电话后，传真到省慈善总会以便邮寄捐赠发票。</w:t>
      </w:r>
    </w:p>
    <w:p w:rsidR="00590DC7" w:rsidRPr="00977B6C" w:rsidRDefault="00590DC7" w:rsidP="00977B6C">
      <w:pPr>
        <w:widowControl/>
        <w:shd w:val="clear" w:color="auto" w:fill="FFFFFF"/>
        <w:ind w:firstLineChars="200" w:firstLine="672"/>
        <w:jc w:val="left"/>
        <w:rPr>
          <w:rFonts w:ascii="仿宋" w:eastAsia="仿宋" w:hAnsi="仿宋" w:cs="宋体"/>
          <w:color w:val="000000"/>
          <w:spacing w:val="8"/>
          <w:kern w:val="0"/>
          <w:sz w:val="32"/>
          <w:szCs w:val="32"/>
        </w:rPr>
      </w:pPr>
      <w:r w:rsidRPr="00977B6C">
        <w:rPr>
          <w:rFonts w:ascii="仿宋" w:eastAsia="仿宋" w:hAnsi="仿宋" w:cs="宋体" w:hint="eastAsia"/>
          <w:color w:val="000000"/>
          <w:spacing w:val="8"/>
          <w:kern w:val="0"/>
          <w:sz w:val="32"/>
          <w:szCs w:val="32"/>
        </w:rPr>
        <w:t>三、针对当前我省医疗机构N95口罩、外科口罩、防护服、医疗设备等物资需求量较大的情况，慈善组织开展募捐应主要筹集用于疫情防控的物资，包括：正压防护头套、一次性工作帽、一次性披肩面罩、面型呼吸防护器、眼罩、防护面屏、医用防护口罩（N95拱形、N99）、普通外科口罩、连体防护衣、一次性防护服（BSL-3实验室使用）、加长丁腈手套、</w:t>
      </w:r>
      <w:proofErr w:type="gramStart"/>
      <w:r w:rsidRPr="00977B6C">
        <w:rPr>
          <w:rFonts w:ascii="仿宋" w:eastAsia="仿宋" w:hAnsi="仿宋" w:cs="宋体" w:hint="eastAsia"/>
          <w:color w:val="000000"/>
          <w:spacing w:val="8"/>
          <w:kern w:val="0"/>
          <w:sz w:val="32"/>
          <w:szCs w:val="32"/>
        </w:rPr>
        <w:t>带袖长袍</w:t>
      </w:r>
      <w:proofErr w:type="gramEnd"/>
      <w:r w:rsidRPr="00977B6C">
        <w:rPr>
          <w:rFonts w:ascii="仿宋" w:eastAsia="仿宋" w:hAnsi="仿宋" w:cs="宋体" w:hint="eastAsia"/>
          <w:color w:val="000000"/>
          <w:spacing w:val="8"/>
          <w:kern w:val="0"/>
          <w:sz w:val="32"/>
          <w:szCs w:val="32"/>
        </w:rPr>
        <w:t>、乳胶手套、洗手衣、ESD靴套、一次性鞋套、护士鞋（38-42码）、高筒鞋靴、快速手消毒液等。现阶段暂不募集和转送与疫情防控无关的物资，下一步根据需求再适时调整。</w:t>
      </w:r>
    </w:p>
    <w:p w:rsidR="00590DC7" w:rsidRPr="00977B6C" w:rsidRDefault="00590DC7" w:rsidP="00977B6C">
      <w:pPr>
        <w:widowControl/>
        <w:shd w:val="clear" w:color="auto" w:fill="FFFFFF"/>
        <w:ind w:firstLineChars="200" w:firstLine="672"/>
        <w:jc w:val="left"/>
        <w:rPr>
          <w:rFonts w:ascii="仿宋" w:eastAsia="仿宋" w:hAnsi="仿宋" w:cs="宋体"/>
          <w:color w:val="000000"/>
          <w:spacing w:val="8"/>
          <w:kern w:val="0"/>
          <w:sz w:val="32"/>
          <w:szCs w:val="32"/>
        </w:rPr>
      </w:pPr>
      <w:r w:rsidRPr="00977B6C">
        <w:rPr>
          <w:rFonts w:ascii="仿宋" w:eastAsia="仿宋" w:hAnsi="仿宋" w:cs="宋体" w:hint="eastAsia"/>
          <w:color w:val="000000"/>
          <w:spacing w:val="8"/>
          <w:kern w:val="0"/>
          <w:sz w:val="32"/>
          <w:szCs w:val="32"/>
        </w:rPr>
        <w:lastRenderedPageBreak/>
        <w:t>四、开展公开募捐的慈善组织应当按照《中华人民共和国慈善法》和《慈善组织公开募捐管理办法》的有关规定，将募捐方案报送登记的民政部门备案。慈善组织要依法依规开展募捐，定期公布捐赠收入和支出明细，确保信息长期可查询，并接受捐赠人和社会的监督。不具有公开募捐资格的组织或者个人，可以依法与具有公开募捐资格的慈善组织合作开展公开募捐活动。</w:t>
      </w:r>
    </w:p>
    <w:p w:rsidR="00590DC7" w:rsidRPr="00977B6C" w:rsidRDefault="00590DC7" w:rsidP="00977B6C">
      <w:pPr>
        <w:widowControl/>
        <w:shd w:val="clear" w:color="auto" w:fill="FFFFFF"/>
        <w:ind w:firstLineChars="200" w:firstLine="672"/>
        <w:jc w:val="left"/>
        <w:rPr>
          <w:rFonts w:ascii="仿宋" w:eastAsia="仿宋" w:hAnsi="仿宋" w:cs="宋体"/>
          <w:color w:val="000000"/>
          <w:kern w:val="0"/>
          <w:sz w:val="32"/>
          <w:szCs w:val="32"/>
        </w:rPr>
      </w:pPr>
      <w:r w:rsidRPr="00977B6C">
        <w:rPr>
          <w:rFonts w:ascii="仿宋" w:eastAsia="仿宋" w:hAnsi="仿宋" w:cs="宋体" w:hint="eastAsia"/>
          <w:color w:val="000000"/>
          <w:spacing w:val="8"/>
          <w:kern w:val="0"/>
          <w:sz w:val="32"/>
          <w:szCs w:val="32"/>
        </w:rPr>
        <w:t>五、各级民政部门要引导慈善组织、志愿服务组织在党委和政府的统一指挥和统筹协调下，依法有序参与疫情防控，在疫情应对响应终止之前，原则上不派工作人员、不发动组织志愿者进入湖北省和其他疫情严重地区；要做好捐赠款物数据的统计和汇总工作，并及时回应社会对捐赠工作的关切；要加强事中事后监管，指导有关组织按照募捐方案使用捐赠款物，保障社会爱心切实用于疫情防控工作。其他社会组织参与疫情防控工作参考上述要求进行。</w:t>
      </w:r>
      <w:r w:rsidRPr="00977B6C">
        <w:rPr>
          <w:rFonts w:ascii="宋体" w:eastAsia="宋体" w:hAnsi="宋体" w:cs="宋体" w:hint="eastAsia"/>
          <w:color w:val="000000"/>
          <w:spacing w:val="8"/>
          <w:kern w:val="0"/>
          <w:sz w:val="32"/>
          <w:szCs w:val="32"/>
        </w:rPr>
        <w:t> </w:t>
      </w:r>
    </w:p>
    <w:p w:rsidR="009A6289" w:rsidRPr="00977B6C" w:rsidRDefault="009A6289" w:rsidP="00977B6C">
      <w:pPr>
        <w:ind w:firstLineChars="200" w:firstLine="640"/>
        <w:rPr>
          <w:rFonts w:ascii="仿宋" w:eastAsia="仿宋" w:hAnsi="仿宋"/>
          <w:sz w:val="32"/>
          <w:szCs w:val="32"/>
        </w:rPr>
      </w:pPr>
    </w:p>
    <w:sectPr w:rsidR="009A6289" w:rsidRPr="00977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1F3"/>
    <w:rsid w:val="00590DC7"/>
    <w:rsid w:val="00977B6C"/>
    <w:rsid w:val="009A6289"/>
    <w:rsid w:val="00B5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0DC7"/>
    <w:rPr>
      <w:sz w:val="18"/>
      <w:szCs w:val="18"/>
    </w:rPr>
  </w:style>
  <w:style w:type="character" w:customStyle="1" w:styleId="Char">
    <w:name w:val="批注框文本 Char"/>
    <w:basedOn w:val="a0"/>
    <w:link w:val="a3"/>
    <w:uiPriority w:val="99"/>
    <w:semiHidden/>
    <w:rsid w:val="00590D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0DC7"/>
    <w:rPr>
      <w:sz w:val="18"/>
      <w:szCs w:val="18"/>
    </w:rPr>
  </w:style>
  <w:style w:type="character" w:customStyle="1" w:styleId="Char">
    <w:name w:val="批注框文本 Char"/>
    <w:basedOn w:val="a0"/>
    <w:link w:val="a3"/>
    <w:uiPriority w:val="99"/>
    <w:semiHidden/>
    <w:rsid w:val="00590D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15031">
      <w:bodyDiv w:val="1"/>
      <w:marLeft w:val="0"/>
      <w:marRight w:val="0"/>
      <w:marTop w:val="0"/>
      <w:marBottom w:val="0"/>
      <w:divBdr>
        <w:top w:val="none" w:sz="0" w:space="0" w:color="auto"/>
        <w:left w:val="none" w:sz="0" w:space="0" w:color="auto"/>
        <w:bottom w:val="none" w:sz="0" w:space="0" w:color="auto"/>
        <w:right w:val="none" w:sz="0" w:space="0" w:color="auto"/>
      </w:divBdr>
      <w:divsChild>
        <w:div w:id="1065563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275</Words>
  <Characters>1573</Characters>
  <Application>Microsoft Office Word</Application>
  <DocSecurity>0</DocSecurity>
  <Lines>13</Lines>
  <Paragraphs>3</Paragraphs>
  <ScaleCrop>false</ScaleCrop>
  <Company>Microsoft</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cp:lastPrinted>2020-02-10T08:28:00Z</cp:lastPrinted>
  <dcterms:created xsi:type="dcterms:W3CDTF">2020-02-10T08:26:00Z</dcterms:created>
  <dcterms:modified xsi:type="dcterms:W3CDTF">2020-02-10T09:02:00Z</dcterms:modified>
</cp:coreProperties>
</file>